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A47354">
        <w:rPr>
          <w:b/>
        </w:rPr>
        <w:t>JUNE 12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836304">
        <w:t xml:space="preserve">Pro-Tem Randy </w:t>
      </w:r>
      <w:proofErr w:type="spellStart"/>
      <w:r w:rsidR="00836304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836304">
        <w:t xml:space="preserve">Mr. </w:t>
      </w:r>
      <w:proofErr w:type="spellStart"/>
      <w:r w:rsidR="00836304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265530" w:rsidRDefault="009E3898" w:rsidP="00265530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D24A0F">
        <w:t xml:space="preserve">Law Director Dave Stevenson, </w:t>
      </w:r>
      <w:r w:rsidR="00BB7AF0">
        <w:t xml:space="preserve">Treasurer Mel </w:t>
      </w:r>
      <w:proofErr w:type="spellStart"/>
      <w:r w:rsidR="00BB7AF0">
        <w:t>Gertz</w:t>
      </w:r>
      <w:proofErr w:type="spellEnd"/>
      <w:r w:rsidR="00F335F1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</w:p>
    <w:p w:rsidR="00055B0A" w:rsidRDefault="00BD451C" w:rsidP="00836304">
      <w:pPr>
        <w:pStyle w:val="NoSpacing"/>
        <w:rPr>
          <w:sz w:val="20"/>
          <w:szCs w:val="20"/>
        </w:rPr>
      </w:pPr>
      <w:r>
        <w:rPr>
          <w:b/>
        </w:rPr>
        <w:br/>
      </w:r>
      <w:r w:rsidR="00E851AB">
        <w:rPr>
          <w:b/>
        </w:rPr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910867">
        <w:rPr>
          <w:b/>
          <w:bCs/>
        </w:rPr>
        <w:t>(1) AN ORDINANCE DIRECTING THE INCREASE OF SALARY FOR C</w:t>
      </w:r>
      <w:r w:rsidR="00300B1F">
        <w:rPr>
          <w:b/>
          <w:bCs/>
        </w:rPr>
        <w:t>OST OF LIVING IN THE AMOUNT OF 2.1</w:t>
      </w:r>
      <w:bookmarkStart w:id="0" w:name="_GoBack"/>
      <w:bookmarkEnd w:id="0"/>
      <w:r w:rsidR="00910867">
        <w:rPr>
          <w:b/>
          <w:bCs/>
        </w:rPr>
        <w:t xml:space="preserve">% FOR THE POSITIONS OF CHIEF OF PUBLIC WORKS AND EXTERIOR PROPERTY MAINTENANCE OFFICER EFFECTIVE JANUARY 1, 2018 AND DECLARING AN EMERGENCY.  </w:t>
      </w:r>
      <w:r w:rsidR="00910867" w:rsidRPr="007726F5">
        <w:rPr>
          <w:b/>
          <w:bCs/>
          <w:i/>
        </w:rPr>
        <w:t>(Fourth Reading)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D62A17">
        <w:rPr>
          <w:sz w:val="20"/>
          <w:szCs w:val="20"/>
        </w:rPr>
        <w:t xml:space="preserve">Motion made by Mr. </w:t>
      </w:r>
      <w:proofErr w:type="spellStart"/>
      <w:r w:rsidR="00D62A17">
        <w:rPr>
          <w:sz w:val="20"/>
          <w:szCs w:val="20"/>
        </w:rPr>
        <w:t>Gertz</w:t>
      </w:r>
      <w:proofErr w:type="spellEnd"/>
      <w:r w:rsidR="00D62A17">
        <w:rPr>
          <w:sz w:val="20"/>
          <w:szCs w:val="20"/>
        </w:rPr>
        <w:t xml:space="preserve">, seconded by Mr. </w:t>
      </w:r>
      <w:proofErr w:type="spellStart"/>
      <w:r w:rsidR="00D62A17">
        <w:rPr>
          <w:sz w:val="20"/>
          <w:szCs w:val="20"/>
        </w:rPr>
        <w:t>Ashbrock</w:t>
      </w:r>
      <w:proofErr w:type="spellEnd"/>
      <w:r w:rsidR="00910867">
        <w:rPr>
          <w:sz w:val="20"/>
          <w:szCs w:val="20"/>
        </w:rPr>
        <w:t xml:space="preserve"> to adopt the</w:t>
      </w:r>
      <w:r w:rsidR="00D62A17">
        <w:rPr>
          <w:sz w:val="20"/>
          <w:szCs w:val="20"/>
        </w:rPr>
        <w:t xml:space="preserve"> ordinance.  Motion carried by </w:t>
      </w:r>
      <w:r w:rsidR="005F4FA3">
        <w:rPr>
          <w:sz w:val="20"/>
          <w:szCs w:val="20"/>
        </w:rPr>
        <w:t>5-2</w:t>
      </w:r>
      <w:r w:rsidR="00910867">
        <w:rPr>
          <w:sz w:val="20"/>
          <w:szCs w:val="20"/>
        </w:rPr>
        <w:t xml:space="preserve"> roll call vote</w:t>
      </w:r>
      <w:r w:rsidR="005F4FA3">
        <w:rPr>
          <w:sz w:val="20"/>
          <w:szCs w:val="20"/>
        </w:rPr>
        <w:t xml:space="preserve"> (Mr. Albrinck and Mr. </w:t>
      </w:r>
      <w:proofErr w:type="spellStart"/>
      <w:r w:rsidR="005F4FA3">
        <w:rPr>
          <w:sz w:val="20"/>
          <w:szCs w:val="20"/>
        </w:rPr>
        <w:t>Fischesser</w:t>
      </w:r>
      <w:proofErr w:type="spellEnd"/>
      <w:r w:rsidR="005F4FA3">
        <w:rPr>
          <w:sz w:val="20"/>
          <w:szCs w:val="20"/>
        </w:rPr>
        <w:t xml:space="preserve"> voting “no.”)</w:t>
      </w:r>
      <w:r w:rsidR="00910867">
        <w:rPr>
          <w:sz w:val="20"/>
          <w:szCs w:val="20"/>
        </w:rPr>
        <w:t>.</w:t>
      </w:r>
      <w:r w:rsidR="00910867">
        <w:rPr>
          <w:sz w:val="20"/>
          <w:szCs w:val="20"/>
        </w:rPr>
        <w:br/>
      </w:r>
      <w:r w:rsidR="00910867">
        <w:rPr>
          <w:sz w:val="20"/>
          <w:szCs w:val="20"/>
        </w:rPr>
        <w:br/>
      </w:r>
      <w:r w:rsidR="00910867" w:rsidRPr="00DD2DC6">
        <w:rPr>
          <w:rFonts w:cstheme="minorHAnsi"/>
          <w:b/>
          <w:bCs/>
        </w:rPr>
        <w:t>ORDINANCE ADOPTED                                                                                                           ORDINANCE NO. 2018-</w:t>
      </w:r>
      <w:r w:rsidR="00910867">
        <w:rPr>
          <w:rFonts w:cstheme="minorHAnsi"/>
          <w:b/>
          <w:bCs/>
        </w:rPr>
        <w:t>28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</w:r>
      <w:r w:rsidR="00357C50">
        <w:rPr>
          <w:sz w:val="20"/>
          <w:szCs w:val="20"/>
        </w:rPr>
        <w:t xml:space="preserve">Mel </w:t>
      </w:r>
      <w:proofErr w:type="spellStart"/>
      <w:r w:rsidR="00357C50">
        <w:rPr>
          <w:sz w:val="20"/>
          <w:szCs w:val="20"/>
        </w:rPr>
        <w:t>Gertz</w:t>
      </w:r>
      <w:proofErr w:type="spellEnd"/>
      <w:r w:rsidR="00357C50">
        <w:rPr>
          <w:sz w:val="20"/>
          <w:szCs w:val="20"/>
        </w:rPr>
        <w:t xml:space="preserve"> –</w:t>
      </w:r>
      <w:r w:rsidR="00D62A17">
        <w:rPr>
          <w:sz w:val="20"/>
          <w:szCs w:val="20"/>
        </w:rPr>
        <w:t xml:space="preserve"> June Finance Update $100,817</w:t>
      </w:r>
      <w:r w:rsidR="00357C50">
        <w:rPr>
          <w:sz w:val="20"/>
          <w:szCs w:val="20"/>
        </w:rPr>
        <w:t>.00 Total I</w:t>
      </w:r>
      <w:r w:rsidR="00D62A17">
        <w:rPr>
          <w:sz w:val="20"/>
          <w:szCs w:val="20"/>
        </w:rPr>
        <w:t>ncome Taxes Collected.</w:t>
      </w:r>
    </w:p>
    <w:p w:rsidR="00D62A17" w:rsidRPr="00836304" w:rsidRDefault="00D62A17" w:rsidP="0083630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Correction to a situation that was brought up at last week’s meeting:  Husband/wife paid their Real Estate Tax through Ohio Business Gateway in error and their money sent to the City of Reading.  What actually happened was that the husband/wife paid their Property Taxes through The City of Reading’s online income tax payment system and it should have been paid through the Hamilton County online treasurer’s office.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D62A17">
        <w:t>7:48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1C4AB0">
        <w:rPr>
          <w:b/>
        </w:rPr>
        <w:t>RANDY FISCHESSER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1C4AB0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1C54"/>
    <w:rsid w:val="000D2D10"/>
    <w:rsid w:val="000D4E2B"/>
    <w:rsid w:val="000E54F6"/>
    <w:rsid w:val="001657BF"/>
    <w:rsid w:val="001B168E"/>
    <w:rsid w:val="001C4AB0"/>
    <w:rsid w:val="001F01A9"/>
    <w:rsid w:val="002051D8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E3898"/>
    <w:rsid w:val="009E4BE4"/>
    <w:rsid w:val="00A4735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2018-06-12T23:30:00Z</dcterms:created>
  <dcterms:modified xsi:type="dcterms:W3CDTF">2018-06-12T23:55:00Z</dcterms:modified>
</cp:coreProperties>
</file>